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ind w:firstLine="0"/>
        <w:jc w:val="left"/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u w:val="none"/>
          <w:lang w:val="en-US" w:eastAsia="zh-CN"/>
        </w:rPr>
        <w:t>：</w:t>
      </w:r>
    </w:p>
    <w:p>
      <w:pPr>
        <w:pStyle w:val="3"/>
        <w:snapToGrid w:val="0"/>
        <w:ind w:firstLine="0"/>
        <w:jc w:val="center"/>
        <w:rPr>
          <w:rFonts w:hint="eastAsia" w:ascii="宋体" w:hAnsi="宋体" w:eastAsia="宋体" w:cs="宋体"/>
          <w:color w:val="auto"/>
          <w:sz w:val="44"/>
          <w:szCs w:val="44"/>
          <w:u w:val="none"/>
        </w:rPr>
      </w:pPr>
      <w:r>
        <w:rPr>
          <w:rFonts w:hint="eastAsia" w:ascii="宋体" w:hAnsi="宋体" w:eastAsia="宋体" w:cs="宋体"/>
          <w:color w:val="auto"/>
          <w:sz w:val="44"/>
          <w:szCs w:val="44"/>
          <w:u w:val="none"/>
        </w:rPr>
        <w:t>湖南科技学院20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</w:rPr>
        <w:t>年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  <w:lang w:eastAsia="zh-CN"/>
        </w:rPr>
        <w:t>校级</w:t>
      </w:r>
      <w:r>
        <w:rPr>
          <w:rFonts w:hint="eastAsia" w:ascii="宋体" w:hAnsi="宋体" w:eastAsia="宋体" w:cs="宋体"/>
          <w:color w:val="auto"/>
          <w:sz w:val="44"/>
          <w:szCs w:val="44"/>
          <w:u w:val="none"/>
        </w:rPr>
        <w:t>教学改革研究项目立项名单</w:t>
      </w:r>
    </w:p>
    <w:p>
      <w:pPr>
        <w:rPr>
          <w:rFonts w:hint="eastAsia"/>
          <w:u w:val="none"/>
        </w:rPr>
      </w:pPr>
    </w:p>
    <w:tbl>
      <w:tblPr>
        <w:tblStyle w:val="4"/>
        <w:tblW w:w="142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4599"/>
        <w:gridCol w:w="1186"/>
        <w:gridCol w:w="3274"/>
        <w:gridCol w:w="2237"/>
        <w:gridCol w:w="1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  <w:lang w:eastAsia="zh-CN"/>
              </w:rPr>
              <w:t>项目编号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</w:rPr>
              <w:t>项　目　名　称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</w:rPr>
              <w:t>主持人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</w:rPr>
              <w:t>参加人员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</w:rPr>
              <w:t>所在</w:t>
            </w:r>
            <w:r>
              <w:rPr>
                <w:rFonts w:hint="eastAsia" w:ascii="楷体" w:hAnsi="楷体" w:eastAsia="楷体" w:cs="楷体"/>
                <w:b/>
                <w:color w:val="auto"/>
                <w:sz w:val="21"/>
                <w:szCs w:val="21"/>
                <w:u w:val="none"/>
                <w:lang w:eastAsia="zh-CN"/>
              </w:rPr>
              <w:t>部门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项目类别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XKYJ2023001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基于教学竞赛的思想政治教育专业“1355”师范技能培养模式探索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高丹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廖雅琴、郭开虎、曹惠如、胡非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马克思主义学院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重点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XKYJ2023002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地方高校法学专业产教融合人才培养模式创新研究与实践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包红光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黄栋梁、肖文涛、熊明高、袁红萍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文法学院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XKYJ2023003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“课程思政”视域下地方高校歌曲写作教学改革实践研究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方新佩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罗兴、李伟、李炳帅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音乐与舞蹈学院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XKYJ2023004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ChatGPT驱动下的智能化通信课堂——个性化学习与协作创新的实践探索   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李娅菲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唐亚纯、黄丽韶、朱烜璋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信息工程学院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XKYJ2023005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“四力”目标导向下网络与新媒体专业采写类课程教学改革研究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蒋茜悦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许丽君、尹艺蓓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传媒学院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XKYJ2023006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基于PBL+翻转课堂模式融合的《细胞生物学实验》教学改革探讨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蒋琼凤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肖新生、曹林艳、邓胜国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化学与生物工程学院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XKYJ2023007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以系列“101计划”为引领--计算机类课程虚拟仿真实验教学体系建设 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唐亚纯 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杨杰、张彬、唐雅媛、谭道军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信息工程学院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XKYJ2023008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地方本科院校英语专业课程群建设与实践研究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廖海燕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何丽萍、欧华恩、胡伶俐、唐慧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外国语学院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重点项目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XKYJ2023009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面向新工科的《Web应用技术》混合式教学评价与创新能力培养模式探索与实践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程文志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唐雅媛、韦美雁、胡丽霞、郭晓梅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信息工程学院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XKYJ2023010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基于学习通的《跨境电商基础》“线上+线下”混合式教学研究与实践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龙海峰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袁岳驷、王慧、龙海峰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经济与管理学院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XKYJ2023011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 xml:space="preserve">新商科背景下基于双创能力培养的金融学课程教学改革研究 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李佳珂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潘文超、周小敏、杨柳、周晓娟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经济与管理学院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XKYJ2023012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区域红色文化资源在地方高校传媒类专业课程中的创新和应用研究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唐华丽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潘庆红、刘春侠、朱喜基、徐佾夫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传媒学院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XKYJ2023013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“师范专业认证”背景下三笔字课程目标达成度评价体系的构建与 实践——以湖南科技学院为例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王慧珺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周飞战、唐幼铎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美术与艺术设计学院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XKYJ2023014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新文科视域下商务英语复合应用型人才培养模式改革与实践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欧阳超群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胡维、潘缌缌、刘川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外国语学院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XKYJ2023015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“双一流”本科专业建设背景下《田野采风》课程中“双视角”能力培养的教学探索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邢磊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蒋娟全、李威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音乐与舞蹈学院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XKYJ2023016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大数据背景下高校毕业生就业画像的构建及应用研究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李晓雨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张亚南、彭丰香、周忠夏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创新创业学院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XKYJ2023017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OBE理念导向下电子类专业“三创”人才培养模式的实践教学模式改革与实践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徐晓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杨钰、李荣、张丹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default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智能制造学院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XKYJ2023018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高校一流课程及课程群建设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肖海涛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李文、段国云、魏建新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信息与网络中心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XKYJ2023019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基于业财融合背景下财务管理教学改革研究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周特友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鲁睿、李若哲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经济与管理学院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XKYJ2023020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新时代高校师德师风  常态化教育模式研究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卿可青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陈灿军、黄栋、朱晶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纪检处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XKYJ2023021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基于专业认证背景下高校师范生人才培养模式探索与实践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代军垒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张剑、邱小艳、文丽萍、谭娟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教务处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XKYJ2023022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数智化时代下环境设计专业教学改革策略的深入研究与分析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刘颖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胡家茂、张灿、树一帜、黄依炎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美术与艺术设计学院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XKYJ2023023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工程认证背景下基于OBE理念的机械专业工程数学教学改革与探索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邓述为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罗哲，罗恩韬，代军垒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教务处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593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XKYJ2023024</w:t>
            </w:r>
          </w:p>
        </w:tc>
        <w:tc>
          <w:tcPr>
            <w:tcW w:w="459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课程思政背景下化学专业“无机化学实验”课程教学改革研究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彭莎</w:t>
            </w:r>
          </w:p>
        </w:tc>
        <w:tc>
          <w:tcPr>
            <w:tcW w:w="3274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谢龙勇、杨丽华、徐香琴、高向上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/>
              <w:jc w:val="center"/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化学与生物工程学院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="楷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一般项目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zFiMmYxNTE2MmYzMTExNTgxNDIzMjM3NGRjOTMifQ=="/>
  </w:docVars>
  <w:rsids>
    <w:rsidRoot w:val="4AAA6DDF"/>
    <w:rsid w:val="4AAA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adjustRightInd/>
      <w:snapToGrid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widowControl/>
      <w:ind w:firstLine="420"/>
    </w:pPr>
    <w:rPr>
      <w:color w:val="000000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2023-09-22T08:11:00Z</dcterms:created>
  <dc:creator>_zyQ</dc:creator>
  <cp:lastModifiedBy>_zyQ</cp:lastModifiedBy>
  <dcterms:modified xsi:type="dcterms:W3CDTF">2023-09-22T08:11:46Z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C54BBE930B304F46867113C1FB5583A7_11</vt:lpwstr>
  </property>
</Properties>
</file>